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45" w:rsidRDefault="00621845" w:rsidP="00621845">
      <w:pPr>
        <w:pStyle w:val="a3"/>
        <w:tabs>
          <w:tab w:val="left" w:pos="1275"/>
        </w:tabs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ab/>
      </w:r>
    </w:p>
    <w:p w:rsidR="00621845" w:rsidRPr="00621845" w:rsidRDefault="00621845" w:rsidP="00621845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621845">
        <w:rPr>
          <w:rFonts w:cs="Arial"/>
          <w:b/>
          <w:color w:val="333333"/>
          <w:sz w:val="28"/>
          <w:szCs w:val="28"/>
        </w:rPr>
        <w:t xml:space="preserve">Как получить </w:t>
      </w:r>
      <w:proofErr w:type="spellStart"/>
      <w:r w:rsidRPr="00621845">
        <w:rPr>
          <w:rFonts w:cs="Arial"/>
          <w:b/>
          <w:color w:val="333333"/>
          <w:sz w:val="28"/>
          <w:szCs w:val="28"/>
        </w:rPr>
        <w:t>предпенсионные</w:t>
      </w:r>
      <w:proofErr w:type="spellEnd"/>
      <w:r w:rsidRPr="00621845">
        <w:rPr>
          <w:rFonts w:cs="Arial"/>
          <w:b/>
          <w:color w:val="333333"/>
          <w:sz w:val="28"/>
          <w:szCs w:val="28"/>
        </w:rPr>
        <w:t xml:space="preserve"> льготы</w:t>
      </w:r>
    </w:p>
    <w:p w:rsidR="00621845" w:rsidRPr="00621845" w:rsidRDefault="00621845" w:rsidP="00621845">
      <w:pPr>
        <w:pStyle w:val="a3"/>
        <w:jc w:val="center"/>
        <w:rPr>
          <w:rFonts w:ascii="Roboto" w:hAnsi="Roboto" w:cs="Helvetica"/>
          <w:color w:val="333333"/>
          <w:sz w:val="28"/>
          <w:szCs w:val="28"/>
        </w:rPr>
      </w:pPr>
    </w:p>
    <w:p w:rsidR="00621845" w:rsidRDefault="00621845" w:rsidP="00621845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inline distT="0" distB="0" distL="0" distR="0">
            <wp:extent cx="5938772" cy="3695700"/>
            <wp:effectExtent l="19050" t="0" r="4828" b="0"/>
            <wp:docPr id="1" name="Рисунок 0" descr="предпенсионер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пенсионеры 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45" w:rsidRDefault="00621845" w:rsidP="006E366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 xml:space="preserve">Напоминаем, для граждан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сохраняются льготы и меры социальной поддержки, ранее предоставляемые по достижении пенсионного возраста: бесплатные лекарства и проезд на транспорте, скидка на оплату капремонта и других жилищно-коммунальных услуг, освобождение от имущественного и земельного налогов и прочие.</w:t>
      </w:r>
      <w:proofErr w:type="gramEnd"/>
    </w:p>
    <w:p w:rsidR="00621845" w:rsidRDefault="00621845" w:rsidP="006E366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 2019 года для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предпенсионеров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также были введены новые льготы, связанные с ежегодной диспансеризацией, и дополнительные гарантии трудовой занятости. В отношении работодателей предусматривается административная и уголовная ответственность за увольнение работников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или отказ в приеме их на работу по причине возраста. За работодателем также закрепляется обязанность ежегодно предоставлять работникам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два дня на бесплатную диспансеризацию с сохранением заработной платы.</w:t>
      </w:r>
    </w:p>
    <w:p w:rsidR="00621845" w:rsidRDefault="00621845" w:rsidP="006E366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Право на большинство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предпенсионных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льгот возникает за 5 лет до нового пенсионного возраста с учетом переходного периода, то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есть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начиная с 51 года для женщин и 56 лет для мужчин. С 2019 года и далее правом на льготы пользуются женщины 1968 года рождения и старше и мужчины 1963 года рождения и старше.</w:t>
      </w:r>
    </w:p>
    <w:p w:rsidR="00621845" w:rsidRDefault="00621845" w:rsidP="006E366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Пятилетний срок также актуален, когда при назначении пенсии учитываются одновременно достижение определенного возраста и выработка специального стажа. 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Это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прежде всего относится к работникам опасных и </w:t>
      </w:r>
      <w:r>
        <w:rPr>
          <w:rFonts w:ascii="Roboto" w:hAnsi="Roboto" w:cs="Helvetica"/>
          <w:color w:val="333333"/>
          <w:sz w:val="27"/>
          <w:szCs w:val="27"/>
        </w:rPr>
        <w:lastRenderedPageBreak/>
        <w:t xml:space="preserve">тяжелых профессий по спискам №1, №2 и др., позволяющим досрочно выходить на пенсию. Наступление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и права на льготы в таких случаях возникает за 5 лет до возраста досрочного выхода на пенсию при соблюдении одного из условий: выработка требуемого льготного стажа, в случае если человек уже прекратил работу по соответствующей специальности, либо факт работы по соответствующей специальности.</w:t>
      </w:r>
    </w:p>
    <w:p w:rsidR="00621845" w:rsidRDefault="00621845" w:rsidP="006E366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Например, водители общественного городского транспорта при наличии необходимого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спецстажа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(15 или 20 лет в зависимости от пола) выходят на пенсию в 50 лет (женщины) или 55 лет (мужчины). Это значит, что границы наступления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будут установлены для женщин-водителей начиная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с 45 лет, а для мужчин-водителей начиная с 50 лет.</w:t>
      </w:r>
    </w:p>
    <w:p w:rsidR="00621845" w:rsidRDefault="00621845" w:rsidP="006E366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Предпенсионный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 врачей, учителей и других работников, у которых право на пенсию возникает не с определенных лет, а при выработке специального стажа, наступает одновременно с его приобретением. Так, школьный учитель, который в январе 2020 года выработает необходимый педагогический стаж,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начиная с этого же момента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будет считаться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621845" w:rsidRDefault="00621845" w:rsidP="006E366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Для тех, у кого пенсионный возраст с 2019 года не поменялся, тоже есть право на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предпенсионные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льготы за 5 лет до выхода на пенсию. Например, у многодетных мам с пятью детьми оно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возникает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начиная с 45 лет, то есть за 5 лет до обычного для себя возраста выхода на пенсию (50 лет). При определении статуса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 подобных случаях учитываются два фактора. Во-первых, основание, дающее право на досрочное назначение пенсии – им может быть необходимое количество детей, инвалидность, стаж на вредном производстве и пр. А во-вторых, непосредственно возраст назначения пенсии, от которого отсчитывается пятилетний период предоставления льгот.</w:t>
      </w:r>
    </w:p>
    <w:p w:rsidR="00621845" w:rsidRDefault="00621845" w:rsidP="006E366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Исключением, на которое не распространяется правило 5 лет, являются налоговые льготы. Они предоставляются по достижении прежних границ пенсионного возраста. Для большинства россиян это 55 или 60 лет в зависимости от пола, а в случае с досрочно выходящими на пенсию людьми – ранее этого возраста. Например, для северян, которые по прежнему законодательству выходят на пенсию на 5 лет раньше всех остальных,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предпенсионным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возрастом для получения налоговых льгот соответственно является 50 лет для женщин и 55 лет для мужчин.</w:t>
      </w:r>
    </w:p>
    <w:p w:rsidR="00E154E7" w:rsidRDefault="00E154E7"/>
    <w:sectPr w:rsidR="00E154E7" w:rsidSect="00E15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845"/>
    <w:rsid w:val="00621845"/>
    <w:rsid w:val="006E3666"/>
    <w:rsid w:val="00E1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84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82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9184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3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3161</Characters>
  <Application>Microsoft Office Word</Application>
  <DocSecurity>0</DocSecurity>
  <Lines>59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2020-01-10T06:41:00Z</dcterms:created>
  <dcterms:modified xsi:type="dcterms:W3CDTF">2020-01-10T06:51:00Z</dcterms:modified>
</cp:coreProperties>
</file>